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DBE6" w14:textId="77777777" w:rsidR="00836197" w:rsidRDefault="008361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6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4"/>
        <w:gridCol w:w="2427"/>
        <w:gridCol w:w="2292"/>
        <w:gridCol w:w="2542"/>
      </w:tblGrid>
      <w:tr w:rsidR="00836197" w14:paraId="4ECF5048" w14:textId="77777777" w:rsidTr="00C719E1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6D575" w14:textId="77777777" w:rsidR="00836197" w:rsidRDefault="00836197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</w:rPr>
            </w:pPr>
            <w:r>
              <w:rPr>
                <w:color w:val="000000"/>
              </w:rPr>
              <w:t>Cognome e Nome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7A73F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31E0">
              <w:rPr>
                <w:b/>
                <w:noProof/>
                <w:color w:val="000000"/>
              </w:rPr>
              <w:t>Polin</w:t>
            </w:r>
            <w:r>
              <w:rPr>
                <w:b/>
                <w:color w:val="000000"/>
              </w:rPr>
              <w:t xml:space="preserve"> </w:t>
            </w:r>
            <w:r w:rsidRPr="00BB31E0">
              <w:rPr>
                <w:b/>
                <w:noProof/>
                <w:color w:val="000000"/>
              </w:rPr>
              <w:t>Giovanni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E924" w14:textId="77777777" w:rsidR="00836197" w:rsidRDefault="00836197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</w:rPr>
            </w:pPr>
            <w:r>
              <w:rPr>
                <w:color w:val="000000"/>
              </w:rPr>
              <w:t>A.A.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7C7F9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31E0">
              <w:rPr>
                <w:noProof/>
                <w:color w:val="000000"/>
              </w:rPr>
              <w:t>2022-2023</w:t>
            </w:r>
          </w:p>
        </w:tc>
      </w:tr>
      <w:tr w:rsidR="00836197" w14:paraId="543F21EB" w14:textId="77777777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7B62C" w14:textId="77777777" w:rsidR="00836197" w:rsidRDefault="00836197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Insegnamento</w:t>
            </w:r>
          </w:p>
        </w:tc>
        <w:tc>
          <w:tcPr>
            <w:tcW w:w="7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46B90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B31E0">
              <w:rPr>
                <w:b/>
                <w:noProof/>
                <w:color w:val="000000"/>
              </w:rPr>
              <w:t>Storia della Musica</w:t>
            </w:r>
          </w:p>
        </w:tc>
      </w:tr>
      <w:tr w:rsidR="00836197" w14:paraId="2A456CCD" w14:textId="77777777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52477" w14:textId="77777777" w:rsidR="00836197" w:rsidRDefault="00836197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Eventuali specifiche</w:t>
            </w:r>
          </w:p>
        </w:tc>
        <w:tc>
          <w:tcPr>
            <w:tcW w:w="7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4B8E2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6197" w14:paraId="688AA052" w14:textId="77777777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BBEE1" w14:textId="77777777" w:rsidR="00836197" w:rsidRDefault="00836197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Codice</w:t>
            </w:r>
          </w:p>
        </w:tc>
        <w:tc>
          <w:tcPr>
            <w:tcW w:w="7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68AE0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31E0">
              <w:rPr>
                <w:noProof/>
                <w:color w:val="000000"/>
              </w:rPr>
              <w:t>CODM/04</w:t>
            </w:r>
          </w:p>
        </w:tc>
      </w:tr>
      <w:tr w:rsidR="00836197" w14:paraId="02D848AD" w14:textId="77777777" w:rsidTr="00C719E1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547D3" w14:textId="77777777" w:rsidR="00836197" w:rsidRDefault="00836197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Ordinamento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141EA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31E0">
              <w:rPr>
                <w:noProof/>
                <w:color w:val="000000"/>
              </w:rPr>
              <w:t>Propedeutico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AAD29" w14:textId="77777777" w:rsidR="00836197" w:rsidRDefault="00836197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</w:rPr>
            </w:pPr>
            <w:r>
              <w:rPr>
                <w:color w:val="000000"/>
              </w:rPr>
              <w:t>Annualità (del livello)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1E12D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31E0">
              <w:rPr>
                <w:noProof/>
                <w:color w:val="000000"/>
              </w:rPr>
              <w:t>2°</w:t>
            </w:r>
          </w:p>
        </w:tc>
      </w:tr>
      <w:tr w:rsidR="00836197" w14:paraId="36BC2AAE" w14:textId="77777777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8D9B5" w14:textId="77777777" w:rsidR="00836197" w:rsidRDefault="00836197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Destinatari</w:t>
            </w:r>
          </w:p>
        </w:tc>
        <w:tc>
          <w:tcPr>
            <w:tcW w:w="7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CBD2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31E0">
              <w:rPr>
                <w:noProof/>
                <w:color w:val="000000"/>
              </w:rPr>
              <w:t>tutte le scuole, ad eccezione del comparto Jazz, di Musica Elettronica e di Didattica</w:t>
            </w:r>
          </w:p>
        </w:tc>
      </w:tr>
      <w:tr w:rsidR="00836197" w14:paraId="7840DF4D" w14:textId="77777777" w:rsidTr="00C719E1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E248F" w14:textId="77777777" w:rsidR="00836197" w:rsidRDefault="00836197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Ore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D697F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31E0">
              <w:rPr>
                <w:noProof/>
                <w:color w:val="000000"/>
              </w:rPr>
              <w:t>50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2E89" w14:textId="77777777" w:rsidR="00836197" w:rsidRDefault="00836197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</w:rPr>
            </w:pPr>
            <w:r>
              <w:rPr>
                <w:color w:val="000000"/>
              </w:rPr>
              <w:t>CFA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73249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6197" w14:paraId="50CD078F" w14:textId="77777777" w:rsidTr="00C719E1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3836F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Tipologia della lezione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19E8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31E0">
              <w:rPr>
                <w:noProof/>
                <w:color w:val="000000"/>
              </w:rPr>
              <w:t>Collettivo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CB85E" w14:textId="77777777" w:rsidR="00836197" w:rsidRDefault="00836197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</w:rPr>
            </w:pPr>
            <w:r>
              <w:rPr>
                <w:color w:val="000000"/>
              </w:rPr>
              <w:t>Aula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B4E1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31E0">
              <w:rPr>
                <w:noProof/>
                <w:color w:val="000000"/>
              </w:rPr>
              <w:t>23</w:t>
            </w:r>
          </w:p>
        </w:tc>
      </w:tr>
      <w:tr w:rsidR="00836197" w14:paraId="68D7420B" w14:textId="77777777" w:rsidTr="00A05FFA">
        <w:trPr>
          <w:trHeight w:val="1477"/>
        </w:trPr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7E179" w14:textId="77777777" w:rsidR="00836197" w:rsidRDefault="00836197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Calendario (date e orari)</w:t>
            </w:r>
          </w:p>
        </w:tc>
        <w:tc>
          <w:tcPr>
            <w:tcW w:w="7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1C7B6" w14:textId="781BD1E2" w:rsidR="00836197" w:rsidRPr="00B70C5F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31E0">
              <w:rPr>
                <w:noProof/>
                <w:color w:val="000000"/>
                <w:shd w:val="clear" w:color="auto" w:fill="FFFFFF"/>
              </w:rPr>
              <w:t>Ogni lunedì, dalle 1</w:t>
            </w:r>
            <w:r>
              <w:rPr>
                <w:noProof/>
                <w:color w:val="000000"/>
                <w:shd w:val="clear" w:color="auto" w:fill="FFFFFF"/>
              </w:rPr>
              <w:t>5</w:t>
            </w:r>
            <w:r w:rsidRPr="00BB31E0">
              <w:rPr>
                <w:noProof/>
                <w:color w:val="000000"/>
                <w:shd w:val="clear" w:color="auto" w:fill="FFFFFF"/>
              </w:rPr>
              <w:t xml:space="preserve"> alle 1</w:t>
            </w:r>
            <w:r>
              <w:rPr>
                <w:noProof/>
                <w:color w:val="000000"/>
                <w:shd w:val="clear" w:color="auto" w:fill="FFFFFF"/>
              </w:rPr>
              <w:t>7</w:t>
            </w:r>
            <w:r w:rsidRPr="00BB31E0">
              <w:rPr>
                <w:noProof/>
                <w:color w:val="000000"/>
                <w:shd w:val="clear" w:color="auto" w:fill="FFFFFF"/>
              </w:rPr>
              <w:t xml:space="preserve"> a partire dal 7 novembre 2022.</w:t>
            </w:r>
          </w:p>
        </w:tc>
      </w:tr>
      <w:tr w:rsidR="00836197" w14:paraId="491DABAD" w14:textId="77777777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D914A" w14:textId="77777777" w:rsidR="00836197" w:rsidRDefault="00836197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Eventuali propedeuticità</w:t>
            </w:r>
          </w:p>
        </w:tc>
        <w:tc>
          <w:tcPr>
            <w:tcW w:w="7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B8FF0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6197" w14:paraId="3ACAB5D7" w14:textId="77777777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FDC40" w14:textId="77777777" w:rsidR="00836197" w:rsidRDefault="00836197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Note</w:t>
            </w:r>
          </w:p>
        </w:tc>
        <w:tc>
          <w:tcPr>
            <w:tcW w:w="7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132E8" w14:textId="77777777" w:rsidR="00836197" w:rsidRDefault="0083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DAEBE7E" w14:textId="77777777" w:rsidR="00836197" w:rsidRDefault="008361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CEA2E5" w14:textId="77777777" w:rsidR="00836197" w:rsidRDefault="00836197">
      <w:pPr>
        <w:rPr>
          <w:b/>
          <w:i/>
          <w:color w:val="000000"/>
        </w:rPr>
      </w:pPr>
    </w:p>
    <w:p w14:paraId="294BEABB" w14:textId="77777777" w:rsidR="00836197" w:rsidRDefault="00836197">
      <w:pPr>
        <w:rPr>
          <w:b/>
          <w:i/>
          <w:color w:val="000000"/>
        </w:rPr>
      </w:pPr>
    </w:p>
    <w:p w14:paraId="6078E2F8" w14:textId="77777777" w:rsidR="00836197" w:rsidRDefault="00836197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N.B.</w:t>
      </w:r>
    </w:p>
    <w:p w14:paraId="18A83889" w14:textId="77777777" w:rsidR="00836197" w:rsidRDefault="008361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Gli allievi sono tenuti ad iscriversi ad ogni singolo corso, almeno 5 giorni prima dell'inizio del corso stesso, seguendo la procedura informatica (ultima colonna della tabella “Elenco insegnamenti generali” - voce “</w:t>
      </w:r>
      <w:r>
        <w:rPr>
          <w:b/>
          <w:i/>
          <w:color w:val="000000"/>
          <w:shd w:val="clear" w:color="auto" w:fill="66FFFF"/>
        </w:rPr>
        <w:t>Richiedi l'iscrizione</w:t>
      </w:r>
      <w:r>
        <w:rPr>
          <w:b/>
          <w:color w:val="000000"/>
        </w:rPr>
        <w:t>”) alla quale si può accedere solo utilizzando l'account istituzionale. L'accettazione della richiesta sarà confermata – o meno – dal docente tramite mail. Il servizio di prenotazione sarà disattivato una volta raggiunto il numero massimo di partecipanti.</w:t>
      </w:r>
    </w:p>
    <w:p w14:paraId="088D9D97" w14:textId="77777777" w:rsidR="00836197" w:rsidRDefault="008361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BE357B6" w14:textId="77777777" w:rsidR="00836197" w:rsidRDefault="008361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Per gli insegnamenti collettivi, il numero degli studenti che possono seguire il corso “in presenza” è subordinato all'ampiezza dell'aula. In tale ottica, se il numero di richieste risulta eccedere le possibilità garantite dall'aula, il docente comunicherà eventuali modalità di didattica a distanza o di replica del corso.</w:t>
      </w:r>
    </w:p>
    <w:p w14:paraId="1BA8C141" w14:textId="77777777" w:rsidR="00836197" w:rsidRDefault="008361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40A8FD0" w14:textId="77777777" w:rsidR="00836197" w:rsidRDefault="00836197" w:rsidP="000F018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Anche per l'iscrizione all'esame, sarà predisposta una procedura informatica.</w:t>
      </w:r>
    </w:p>
    <w:p w14:paraId="143BF70E" w14:textId="77777777" w:rsidR="00836197" w:rsidRDefault="00836197" w:rsidP="000F018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B819B6B" w14:textId="77777777" w:rsidR="00836197" w:rsidRDefault="00836197" w:rsidP="000F018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6342EB7" w14:textId="77777777" w:rsidR="00836197" w:rsidRDefault="00836197" w:rsidP="000B49D6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F2F2F2" w:themeColor="background1" w:themeShade="F2"/>
          <w:sz w:val="20"/>
          <w:szCs w:val="20"/>
        </w:rPr>
        <w:sectPr w:rsidR="00836197">
          <w:headerReference w:type="default" r:id="rId8"/>
          <w:footerReference w:type="default" r:id="rId9"/>
          <w:pgSz w:w="11906" w:h="16838"/>
          <w:pgMar w:top="993" w:right="1134" w:bottom="568" w:left="1134" w:header="720" w:footer="720" w:gutter="0"/>
          <w:pgNumType w:start="1"/>
          <w:cols w:space="720"/>
        </w:sectPr>
      </w:pPr>
      <w:r w:rsidRPr="00BB31E0">
        <w:rPr>
          <w:bCs/>
          <w:noProof/>
          <w:color w:val="F2F2F2" w:themeColor="background1" w:themeShade="F2"/>
          <w:sz w:val="20"/>
          <w:szCs w:val="20"/>
        </w:rPr>
        <w:t>47</w:t>
      </w:r>
    </w:p>
    <w:p w14:paraId="6AF0E9F6" w14:textId="77777777" w:rsidR="00836197" w:rsidRPr="000B49D6" w:rsidRDefault="00836197" w:rsidP="000B49D6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F2F2F2" w:themeColor="background1" w:themeShade="F2"/>
          <w:sz w:val="20"/>
          <w:szCs w:val="20"/>
        </w:rPr>
      </w:pPr>
    </w:p>
    <w:sectPr w:rsidR="00836197" w:rsidRPr="000B49D6" w:rsidSect="00836197">
      <w:headerReference w:type="default" r:id="rId10"/>
      <w:footerReference w:type="default" r:id="rId11"/>
      <w:type w:val="continuous"/>
      <w:pgSz w:w="11906" w:h="16838"/>
      <w:pgMar w:top="993" w:right="1134" w:bottom="56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B231" w14:textId="77777777" w:rsidR="007F17F3" w:rsidRDefault="007F17F3">
      <w:r>
        <w:separator/>
      </w:r>
    </w:p>
  </w:endnote>
  <w:endnote w:type="continuationSeparator" w:id="0">
    <w:p w14:paraId="4D5C3050" w14:textId="77777777" w:rsidR="007F17F3" w:rsidRDefault="007F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FAF3" w14:textId="77777777" w:rsidR="00836197" w:rsidRPr="007115E3" w:rsidRDefault="00836197" w:rsidP="00F65532">
    <w:pPr>
      <w:pStyle w:val="Pidipagina"/>
      <w:rPr>
        <w:color w:val="D9E2F3" w:themeColor="accent1" w:themeTint="33"/>
        <w:sz w:val="20"/>
        <w:szCs w:val="18"/>
      </w:rPr>
    </w:pPr>
    <w:r w:rsidRPr="00BB31E0">
      <w:rPr>
        <w:noProof/>
        <w:color w:val="D9E2F3" w:themeColor="accent1" w:themeTint="33"/>
        <w:sz w:val="20"/>
        <w:szCs w:val="18"/>
      </w:rPr>
      <w:t>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DC9F" w14:textId="77777777" w:rsidR="00FE5072" w:rsidRPr="007115E3" w:rsidRDefault="00C03D92" w:rsidP="00F65532">
    <w:pPr>
      <w:pStyle w:val="Pidipagina"/>
      <w:rPr>
        <w:color w:val="D9E2F3" w:themeColor="accent1" w:themeTint="33"/>
        <w:sz w:val="20"/>
        <w:szCs w:val="18"/>
      </w:rPr>
    </w:pPr>
    <w:r w:rsidRPr="00BB31E0">
      <w:rPr>
        <w:noProof/>
        <w:color w:val="D9E2F3" w:themeColor="accent1" w:themeTint="33"/>
        <w:sz w:val="20"/>
        <w:szCs w:val="18"/>
      </w:rPr>
      <w:t>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9329" w14:textId="77777777" w:rsidR="007F17F3" w:rsidRDefault="007F17F3">
      <w:r>
        <w:separator/>
      </w:r>
    </w:p>
  </w:footnote>
  <w:footnote w:type="continuationSeparator" w:id="0">
    <w:p w14:paraId="7D3D1BB6" w14:textId="77777777" w:rsidR="007F17F3" w:rsidRDefault="007F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3529" w14:textId="77777777" w:rsidR="00836197" w:rsidRDefault="008361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156B26D" wp14:editId="6607BE9C">
          <wp:extent cx="1314761" cy="4835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61" cy="483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75E2" w14:textId="77777777" w:rsidR="00FE5072" w:rsidRDefault="00FE50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2285DA8" wp14:editId="719DE0F4">
          <wp:extent cx="1314761" cy="483588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61" cy="483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AA"/>
    <w:rsid w:val="00030D88"/>
    <w:rsid w:val="00087152"/>
    <w:rsid w:val="00097A55"/>
    <w:rsid w:val="000B49D6"/>
    <w:rsid w:val="000E6617"/>
    <w:rsid w:val="000F018F"/>
    <w:rsid w:val="0011285E"/>
    <w:rsid w:val="00131900"/>
    <w:rsid w:val="00172417"/>
    <w:rsid w:val="00173D4C"/>
    <w:rsid w:val="001A2CD1"/>
    <w:rsid w:val="001B5600"/>
    <w:rsid w:val="001B7009"/>
    <w:rsid w:val="001E66DF"/>
    <w:rsid w:val="001F019F"/>
    <w:rsid w:val="00202785"/>
    <w:rsid w:val="00207A58"/>
    <w:rsid w:val="00236121"/>
    <w:rsid w:val="002425E5"/>
    <w:rsid w:val="00272851"/>
    <w:rsid w:val="002B1FA9"/>
    <w:rsid w:val="002B527D"/>
    <w:rsid w:val="002E2F78"/>
    <w:rsid w:val="003148EF"/>
    <w:rsid w:val="00333400"/>
    <w:rsid w:val="00347A9E"/>
    <w:rsid w:val="00350BE5"/>
    <w:rsid w:val="003702C9"/>
    <w:rsid w:val="00390B87"/>
    <w:rsid w:val="00396B3C"/>
    <w:rsid w:val="003D7F65"/>
    <w:rsid w:val="00404177"/>
    <w:rsid w:val="00417657"/>
    <w:rsid w:val="00417B3E"/>
    <w:rsid w:val="004326A9"/>
    <w:rsid w:val="00447DED"/>
    <w:rsid w:val="004A6209"/>
    <w:rsid w:val="004B0BE5"/>
    <w:rsid w:val="004D5BB9"/>
    <w:rsid w:val="004E467B"/>
    <w:rsid w:val="005222D9"/>
    <w:rsid w:val="00533F12"/>
    <w:rsid w:val="00591171"/>
    <w:rsid w:val="00593E26"/>
    <w:rsid w:val="005C14F4"/>
    <w:rsid w:val="005D5EDD"/>
    <w:rsid w:val="00602422"/>
    <w:rsid w:val="00603399"/>
    <w:rsid w:val="006521A8"/>
    <w:rsid w:val="006962AA"/>
    <w:rsid w:val="006A4497"/>
    <w:rsid w:val="006B4EA3"/>
    <w:rsid w:val="006B5B8D"/>
    <w:rsid w:val="006C3D11"/>
    <w:rsid w:val="006F3AD6"/>
    <w:rsid w:val="00704AA2"/>
    <w:rsid w:val="007115E3"/>
    <w:rsid w:val="0075697E"/>
    <w:rsid w:val="007A3F8A"/>
    <w:rsid w:val="007B055C"/>
    <w:rsid w:val="007C66B3"/>
    <w:rsid w:val="007F17F3"/>
    <w:rsid w:val="007F1E1A"/>
    <w:rsid w:val="00836197"/>
    <w:rsid w:val="00836DDE"/>
    <w:rsid w:val="00842656"/>
    <w:rsid w:val="00845183"/>
    <w:rsid w:val="00856652"/>
    <w:rsid w:val="00871E96"/>
    <w:rsid w:val="00875DF5"/>
    <w:rsid w:val="0088518B"/>
    <w:rsid w:val="008A0FB9"/>
    <w:rsid w:val="0091077B"/>
    <w:rsid w:val="009110B7"/>
    <w:rsid w:val="00927EAB"/>
    <w:rsid w:val="009453AD"/>
    <w:rsid w:val="009946A9"/>
    <w:rsid w:val="00995A70"/>
    <w:rsid w:val="009A24E7"/>
    <w:rsid w:val="009B3148"/>
    <w:rsid w:val="009C3878"/>
    <w:rsid w:val="009E0728"/>
    <w:rsid w:val="00A05FFA"/>
    <w:rsid w:val="00A1317C"/>
    <w:rsid w:val="00A133EC"/>
    <w:rsid w:val="00A73F60"/>
    <w:rsid w:val="00A902EE"/>
    <w:rsid w:val="00A9386B"/>
    <w:rsid w:val="00AD7EF5"/>
    <w:rsid w:val="00B10509"/>
    <w:rsid w:val="00B337F3"/>
    <w:rsid w:val="00B70242"/>
    <w:rsid w:val="00B70C5F"/>
    <w:rsid w:val="00BB34F9"/>
    <w:rsid w:val="00BF6CC8"/>
    <w:rsid w:val="00C03D92"/>
    <w:rsid w:val="00C22975"/>
    <w:rsid w:val="00C273B8"/>
    <w:rsid w:val="00C46BDA"/>
    <w:rsid w:val="00C477E0"/>
    <w:rsid w:val="00C56C6C"/>
    <w:rsid w:val="00C57A9B"/>
    <w:rsid w:val="00C719E1"/>
    <w:rsid w:val="00CA1BDC"/>
    <w:rsid w:val="00CC0E9E"/>
    <w:rsid w:val="00CC3F8A"/>
    <w:rsid w:val="00CE5941"/>
    <w:rsid w:val="00CF7D2D"/>
    <w:rsid w:val="00D2626F"/>
    <w:rsid w:val="00D47B42"/>
    <w:rsid w:val="00D67131"/>
    <w:rsid w:val="00D87CDA"/>
    <w:rsid w:val="00D90023"/>
    <w:rsid w:val="00DA15F8"/>
    <w:rsid w:val="00DC4CAA"/>
    <w:rsid w:val="00DC6C7A"/>
    <w:rsid w:val="00E025C1"/>
    <w:rsid w:val="00E16A70"/>
    <w:rsid w:val="00E93F4F"/>
    <w:rsid w:val="00EC5717"/>
    <w:rsid w:val="00F65167"/>
    <w:rsid w:val="00F65532"/>
    <w:rsid w:val="00F729B4"/>
    <w:rsid w:val="00F779B9"/>
    <w:rsid w:val="00F8682B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B530"/>
  <w15:docId w15:val="{120404C1-2259-4558-8766-88FC9676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Pr>
      <w:rFonts w:eastAsia="SimSun" w:cs="Lucida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styleId="Intestazione">
    <w:name w:val="header"/>
    <w:basedOn w:val="Normale"/>
    <w:link w:val="IntestazioneCarattere"/>
    <w:uiPriority w:val="99"/>
    <w:unhideWhenUsed/>
    <w:rsid w:val="003C302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02D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3C302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02D"/>
    <w:rPr>
      <w:rFonts w:cs="Mangal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F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0ff57HJ+0d4Y+mHZFLpN9a1Yg==">AMUW2mWch/hYLQVRFRbeY1HZwwvrNzBkoREvpF2Lg2BVCWSoOU3bi6srJh2LVr5KGUzmniIRw4ipPIDkpubalpYayWrZxyhhGNyzUL/bglJLkIMtBZLTGCI=</go:docsCustomData>
</go:gDocsCustomXmlDataStorage>
</file>

<file path=customXml/itemProps1.xml><?xml version="1.0" encoding="utf-8"?>
<ds:datastoreItem xmlns:ds="http://schemas.openxmlformats.org/officeDocument/2006/customXml" ds:itemID="{5F10CDDA-70B4-4683-B288-76A860C60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santi</dc:creator>
  <cp:lastModifiedBy>Supporto Informatico</cp:lastModifiedBy>
  <cp:revision>1</cp:revision>
  <cp:lastPrinted>2022-10-19T15:52:00Z</cp:lastPrinted>
  <dcterms:created xsi:type="dcterms:W3CDTF">2022-10-19T15:53:00Z</dcterms:created>
  <dcterms:modified xsi:type="dcterms:W3CDTF">2022-10-19T15:54:00Z</dcterms:modified>
</cp:coreProperties>
</file>